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 xml:space="preserve">Lepingu </w:t>
            </w:r>
            <w:proofErr w:type="spellStart"/>
            <w:r w:rsidRPr="001A1B1D">
              <w:t>sõlmija</w:t>
            </w:r>
            <w:proofErr w:type="spellEnd"/>
            <w:r w:rsidRPr="001A1B1D">
              <w:t xml:space="preserve"> e-posti aadress, telefoni number (</w:t>
            </w:r>
            <w:r w:rsidRPr="00EB29A6">
              <w:t xml:space="preserve">mitte lisada organisatsiooni </w:t>
            </w:r>
            <w:proofErr w:type="spellStart"/>
            <w:r w:rsidRPr="00EB29A6">
              <w:t>üldtelefoni</w:t>
            </w:r>
            <w:proofErr w:type="spellEnd"/>
            <w:r w:rsidRPr="00EB29A6">
              <w:t xml:space="preserve">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58506A68" w:rsidR="00FE3D39" w:rsidRPr="004C1279" w:rsidRDefault="0036557D" w:rsidP="00EB29A6">
            <w:pPr>
              <w:spacing w:after="0"/>
            </w:pPr>
            <w:r w:rsidRPr="0036557D">
              <w:t>Mustvee linna veemõõduk</w:t>
            </w:r>
            <w:r>
              <w:t>aevud</w:t>
            </w:r>
            <w:r w:rsidRPr="0036557D">
              <w:t>e ja maakraanide ehitusprojekt</w:t>
            </w:r>
            <w:r w:rsidR="009444F6">
              <w:t xml:space="preserve">. </w:t>
            </w:r>
            <w:r w:rsidRPr="0036557D">
              <w:t>AS TREV-2 Grupp töö nr 25-101-016</w:t>
            </w:r>
            <w:r w:rsidR="009D06FD">
              <w:t>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597917">
        <w:trPr>
          <w:trHeight w:val="832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F1AB1C3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36557D" w:rsidRPr="0036557D">
              <w:t>21.01.2026 nr 7.1-2/26/18914-4</w:t>
            </w:r>
          </w:p>
        </w:tc>
      </w:tr>
      <w:tr w:rsidR="00FE61BF" w:rsidRPr="002927ED" w14:paraId="0974496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7836" w14:textId="2648DACE" w:rsidR="00FE61BF" w:rsidRPr="00FE61BF" w:rsidRDefault="00597917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61BF" w:rsidRPr="00FE61BF">
              <w:rPr>
                <w:b/>
                <w:bCs/>
              </w:rPr>
              <w:t>. KOORMATAVA RIIGIMAA ANDMED</w:t>
            </w:r>
          </w:p>
          <w:p w14:paraId="622AF547" w14:textId="40E2742D" w:rsidR="00FE61BF" w:rsidRPr="00FE61BF" w:rsidRDefault="00FE61BF" w:rsidP="00FE61BF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109D6E" w14:textId="1C0E3517" w:rsidR="00FE61BF" w:rsidRPr="00220EF5" w:rsidRDefault="00FE61BF" w:rsidP="00FE61BF">
            <w:pPr>
              <w:pStyle w:val="NoSpacing"/>
            </w:pPr>
            <w:r w:rsidRPr="0069645D">
              <w:t xml:space="preserve">Number ja nimetus: </w:t>
            </w:r>
            <w:r w:rsidR="0036557D" w:rsidRPr="0036557D">
              <w:t xml:space="preserve">13114 </w:t>
            </w:r>
            <w:proofErr w:type="spellStart"/>
            <w:r w:rsidR="0036557D" w:rsidRPr="0036557D">
              <w:t>Kalma</w:t>
            </w:r>
            <w:proofErr w:type="spellEnd"/>
            <w:r w:rsidR="0036557D" w:rsidRPr="0036557D">
              <w:t>-Mustvee tee L7</w:t>
            </w:r>
          </w:p>
        </w:tc>
      </w:tr>
      <w:tr w:rsidR="00FE61BF" w:rsidRPr="002927ED" w14:paraId="7F38A39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9522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79081A" w14:textId="31682F4D" w:rsidR="00FE61BF" w:rsidRPr="00220EF5" w:rsidRDefault="00FE61BF" w:rsidP="00FE61BF">
            <w:pPr>
              <w:pStyle w:val="NoSpacing"/>
            </w:pPr>
            <w:r w:rsidRPr="0069645D">
              <w:t xml:space="preserve">Katastritunnus: </w:t>
            </w:r>
            <w:r w:rsidR="0036557D" w:rsidRPr="0036557D">
              <w:t>48501:001:0002</w:t>
            </w:r>
          </w:p>
        </w:tc>
      </w:tr>
      <w:tr w:rsidR="00FE61BF" w:rsidRPr="002927ED" w14:paraId="12206DF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ED3E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D61640" w14:textId="2470FF3B" w:rsidR="00FE61BF" w:rsidRPr="00220EF5" w:rsidRDefault="00FE61BF" w:rsidP="00FE61BF">
            <w:pPr>
              <w:pStyle w:val="NoSpacing"/>
            </w:pPr>
            <w:r w:rsidRPr="0069645D">
              <w:t xml:space="preserve">Kinnistu registriosa number: </w:t>
            </w:r>
            <w:r w:rsidR="0036557D" w:rsidRPr="0036557D">
              <w:t>5901250</w:t>
            </w:r>
          </w:p>
        </w:tc>
      </w:tr>
      <w:tr w:rsidR="00FE61BF" w:rsidRPr="002927ED" w14:paraId="2609C81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9EFD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CC4002" w14:textId="77777777" w:rsidR="00FE61BF" w:rsidRDefault="00FE61BF" w:rsidP="00FE61BF">
            <w:pPr>
              <w:pStyle w:val="NoSpacing"/>
            </w:pPr>
            <w:r w:rsidRPr="0069645D">
              <w:t>Kasutusõiguse sisu (märkida kõik tehnovõrgu nimetused, millele kasutusõigust taotletakse):</w:t>
            </w:r>
          </w:p>
          <w:p w14:paraId="1047E19B" w14:textId="15CA3FB6" w:rsidR="00FE61BF" w:rsidRDefault="00FE61BF" w:rsidP="00FE61BF">
            <w:pPr>
              <w:pStyle w:val="NoSpacing"/>
            </w:pPr>
            <w:r>
              <w:t>POS 1:   Vee</w:t>
            </w:r>
            <w:r w:rsidR="0036557D">
              <w:t>torustikud</w:t>
            </w:r>
          </w:p>
          <w:p w14:paraId="30A6BC3E" w14:textId="77777777" w:rsidR="00FE61BF" w:rsidRDefault="00FE61BF" w:rsidP="00FE61BF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2EFB98C6" w14:textId="4174B1C5" w:rsidR="00FE61BF" w:rsidRDefault="00FE61BF" w:rsidP="00FE61BF">
            <w:pPr>
              <w:pStyle w:val="NoSpacing"/>
            </w:pPr>
            <w:r>
              <w:t xml:space="preserve">PARI ID </w:t>
            </w:r>
            <w:r w:rsidR="003558D4" w:rsidRPr="003558D4">
              <w:t>1103940</w:t>
            </w:r>
            <w:r>
              <w:t xml:space="preserve"> ja aktiivne link </w:t>
            </w:r>
            <w:hyperlink r:id="rId12" w:history="1">
              <w:r w:rsidR="003558D4" w:rsidRPr="00BD6B1F">
                <w:rPr>
                  <w:rStyle w:val="Hyperlink"/>
                </w:rPr>
                <w:t>https://pari.kataster.ee/magic-link/7df0fbf3-2220-47ac-b7b0-65030434c6dc</w:t>
              </w:r>
            </w:hyperlink>
            <w:r w:rsidR="003558D4">
              <w:t xml:space="preserve"> </w:t>
            </w:r>
          </w:p>
          <w:p w14:paraId="671C2881" w14:textId="77777777" w:rsidR="00FE61BF" w:rsidRDefault="00FE61BF" w:rsidP="00FE61BF">
            <w:pPr>
              <w:pStyle w:val="NoSpacing"/>
            </w:pPr>
          </w:p>
          <w:p w14:paraId="04D62302" w14:textId="2E8E89B1" w:rsidR="00FE61BF" w:rsidRPr="00220EF5" w:rsidRDefault="00FE61BF" w:rsidP="00FE61BF">
            <w:pPr>
              <w:pStyle w:val="NoSpacing"/>
            </w:pPr>
          </w:p>
        </w:tc>
      </w:tr>
      <w:tr w:rsidR="007748CA" w:rsidRPr="002927ED" w14:paraId="77E29558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928A" w14:textId="2018F2D3" w:rsidR="007748CA" w:rsidRPr="00FE61BF" w:rsidRDefault="00597917" w:rsidP="0077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748CA" w:rsidRPr="00FE61BF">
              <w:rPr>
                <w:b/>
                <w:bCs/>
              </w:rPr>
              <w:t>. KOORMATAVA RIIGIMAA ANDMED</w:t>
            </w:r>
          </w:p>
          <w:p w14:paraId="6E58FB9C" w14:textId="65E573D9" w:rsidR="007748CA" w:rsidRPr="00FE61BF" w:rsidRDefault="007748CA" w:rsidP="007748CA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6B99052" w14:textId="3354C7D0" w:rsidR="007748CA" w:rsidRPr="00220EF5" w:rsidRDefault="007748CA" w:rsidP="007748CA">
            <w:pPr>
              <w:pStyle w:val="NoSpacing"/>
            </w:pPr>
            <w:r w:rsidRPr="00A563BA">
              <w:t xml:space="preserve">Number ja nimetus: </w:t>
            </w:r>
            <w:r w:rsidR="003558D4" w:rsidRPr="003558D4">
              <w:t>14110 Murru-Mustvee tee L3</w:t>
            </w:r>
          </w:p>
        </w:tc>
      </w:tr>
      <w:tr w:rsidR="007748CA" w:rsidRPr="002927ED" w14:paraId="3DC740FD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3EF7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E45615" w14:textId="20C2FD29" w:rsidR="007748CA" w:rsidRPr="00220EF5" w:rsidRDefault="007748CA" w:rsidP="007748CA">
            <w:pPr>
              <w:pStyle w:val="NoSpacing"/>
            </w:pPr>
            <w:r w:rsidRPr="00A563BA">
              <w:t xml:space="preserve">Katastritunnus: </w:t>
            </w:r>
            <w:r w:rsidR="003558D4" w:rsidRPr="003558D4">
              <w:t>48501:011:0035</w:t>
            </w:r>
          </w:p>
        </w:tc>
      </w:tr>
      <w:tr w:rsidR="007748CA" w:rsidRPr="002927ED" w14:paraId="1D42F9F9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4D65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9A147D3" w14:textId="6DD5B1DB" w:rsidR="007748CA" w:rsidRDefault="007748CA" w:rsidP="007748CA">
            <w:pPr>
              <w:pStyle w:val="NoSpacing"/>
            </w:pPr>
            <w:r w:rsidRPr="00A563BA">
              <w:t xml:space="preserve">Kinnistu registriosa number: </w:t>
            </w:r>
            <w:r w:rsidR="003558D4" w:rsidRPr="003558D4">
              <w:t>5876250</w:t>
            </w:r>
          </w:p>
          <w:p w14:paraId="6CBE9A7B" w14:textId="77777777" w:rsidR="00597917" w:rsidRDefault="00597917" w:rsidP="007748CA">
            <w:pPr>
              <w:pStyle w:val="NoSpacing"/>
            </w:pPr>
          </w:p>
          <w:p w14:paraId="1B4D23FF" w14:textId="77777777" w:rsidR="00597917" w:rsidRDefault="00597917" w:rsidP="007748CA">
            <w:pPr>
              <w:pStyle w:val="NoSpacing"/>
            </w:pPr>
          </w:p>
          <w:p w14:paraId="0BD5FA26" w14:textId="77777777" w:rsidR="00597917" w:rsidRDefault="00597917" w:rsidP="007748CA">
            <w:pPr>
              <w:pStyle w:val="NoSpacing"/>
            </w:pPr>
          </w:p>
          <w:p w14:paraId="4E39DF93" w14:textId="365E28FE" w:rsidR="00597917" w:rsidRPr="00220EF5" w:rsidRDefault="00597917" w:rsidP="007748CA">
            <w:pPr>
              <w:pStyle w:val="NoSpacing"/>
            </w:pPr>
          </w:p>
        </w:tc>
      </w:tr>
      <w:tr w:rsidR="00FE61BF" w:rsidRPr="002927ED" w14:paraId="7220BF5E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00DD9" w14:textId="77777777" w:rsidR="00FE61BF" w:rsidRPr="00EB7D27" w:rsidRDefault="00FE61BF" w:rsidP="006F04C2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8DC23DF" w14:textId="77777777" w:rsidR="007748CA" w:rsidRDefault="007748CA" w:rsidP="007748CA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30591687" w14:textId="45BF1516" w:rsidR="007748CA" w:rsidRDefault="007748CA" w:rsidP="003558D4">
            <w:pPr>
              <w:pStyle w:val="NoSpacing"/>
            </w:pPr>
            <w:r>
              <w:t xml:space="preserve">POS 1:   </w:t>
            </w:r>
            <w:r w:rsidR="003558D4">
              <w:t>V</w:t>
            </w:r>
            <w:r w:rsidR="003558D4">
              <w:t>eetorustik ja tarbevee</w:t>
            </w:r>
            <w:r w:rsidR="003558D4">
              <w:t xml:space="preserve"> </w:t>
            </w:r>
            <w:r w:rsidR="003558D4">
              <w:t>maakraan</w:t>
            </w:r>
          </w:p>
          <w:p w14:paraId="64C1FDE6" w14:textId="77777777" w:rsidR="007748CA" w:rsidRDefault="007748CA" w:rsidP="007748CA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7986713D" w14:textId="02496097" w:rsidR="00FE61BF" w:rsidRDefault="007748CA" w:rsidP="007748CA">
            <w:pPr>
              <w:pStyle w:val="NoSpacing"/>
            </w:pPr>
            <w:r>
              <w:t xml:space="preserve">PARI ID </w:t>
            </w:r>
            <w:r w:rsidR="003558D4" w:rsidRPr="003558D4">
              <w:t>1103941</w:t>
            </w:r>
            <w:r>
              <w:t xml:space="preserve"> ja aktiivne link </w:t>
            </w:r>
            <w:hyperlink r:id="rId13" w:history="1">
              <w:r w:rsidR="003558D4" w:rsidRPr="00BD6B1F">
                <w:rPr>
                  <w:rStyle w:val="Hyperlink"/>
                </w:rPr>
                <w:t>https://pari.kataster.ee/magic-link/abb9284c-9b55-4737-8216-61ce031bb3ad</w:t>
              </w:r>
            </w:hyperlink>
            <w:r w:rsidR="003558D4">
              <w:t xml:space="preserve"> </w:t>
            </w:r>
          </w:p>
          <w:p w14:paraId="5C102322" w14:textId="7ADD4B8E" w:rsidR="007748CA" w:rsidRPr="00220EF5" w:rsidRDefault="007748CA" w:rsidP="007748CA">
            <w:pPr>
              <w:pStyle w:val="NoSpacing"/>
            </w:pPr>
            <w:r>
              <w:t xml:space="preserve"> </w:t>
            </w:r>
          </w:p>
        </w:tc>
      </w:tr>
      <w:tr w:rsidR="007748CA" w:rsidRPr="002927ED" w14:paraId="24837B48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F327" w14:textId="0E7DDC43" w:rsidR="007748CA" w:rsidRPr="007748CA" w:rsidRDefault="00597917" w:rsidP="0077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748CA" w:rsidRPr="007748CA">
              <w:rPr>
                <w:b/>
                <w:bCs/>
              </w:rPr>
              <w:t>. KOORMATAVA RIIGIMAA ANDMED</w:t>
            </w:r>
          </w:p>
          <w:p w14:paraId="516A6EBC" w14:textId="7136091D" w:rsidR="007748CA" w:rsidRPr="007748CA" w:rsidRDefault="007748CA" w:rsidP="007748CA">
            <w:pPr>
              <w:jc w:val="center"/>
            </w:pPr>
            <w:r w:rsidRPr="007748CA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B270F50" w14:textId="037A8D7B" w:rsidR="007748CA" w:rsidRPr="00220EF5" w:rsidRDefault="007748CA" w:rsidP="007748CA">
            <w:pPr>
              <w:pStyle w:val="NoSpacing"/>
            </w:pPr>
            <w:r w:rsidRPr="001D1CEC">
              <w:t xml:space="preserve">Number ja nimetus: </w:t>
            </w:r>
            <w:r w:rsidR="008E7FBC" w:rsidRPr="008E7FBC">
              <w:t xml:space="preserve">13114 </w:t>
            </w:r>
            <w:proofErr w:type="spellStart"/>
            <w:r w:rsidR="008E7FBC" w:rsidRPr="008E7FBC">
              <w:t>Kalma</w:t>
            </w:r>
            <w:proofErr w:type="spellEnd"/>
            <w:r w:rsidR="008E7FBC" w:rsidRPr="008E7FBC">
              <w:t>-Mustvee tee L1</w:t>
            </w:r>
          </w:p>
        </w:tc>
      </w:tr>
      <w:tr w:rsidR="007748CA" w:rsidRPr="002927ED" w14:paraId="35DE6E84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3F83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41A73EE" w14:textId="48DAD80C" w:rsidR="007748CA" w:rsidRPr="00220EF5" w:rsidRDefault="007748CA" w:rsidP="007748CA">
            <w:pPr>
              <w:pStyle w:val="NoSpacing"/>
            </w:pPr>
            <w:r w:rsidRPr="001D1CEC">
              <w:t xml:space="preserve">Katastritunnus: </w:t>
            </w:r>
            <w:r w:rsidR="008E7FBC" w:rsidRPr="008E7FBC">
              <w:t>48501:009:0046</w:t>
            </w:r>
          </w:p>
        </w:tc>
      </w:tr>
      <w:tr w:rsidR="007748CA" w:rsidRPr="002927ED" w14:paraId="6E4F639B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8E198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EB34448" w14:textId="129DD550" w:rsidR="007748CA" w:rsidRPr="00220EF5" w:rsidRDefault="007748CA" w:rsidP="007748CA">
            <w:pPr>
              <w:pStyle w:val="NoSpacing"/>
            </w:pPr>
            <w:r w:rsidRPr="001D1CEC">
              <w:t xml:space="preserve">Kinnistu registriosa number: </w:t>
            </w:r>
            <w:r w:rsidR="008E7FBC" w:rsidRPr="008E7FBC">
              <w:t>5920050</w:t>
            </w:r>
          </w:p>
        </w:tc>
      </w:tr>
      <w:tr w:rsidR="007748CA" w:rsidRPr="002927ED" w14:paraId="7922698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3CF6" w14:textId="77777777" w:rsidR="007748CA" w:rsidRPr="00EB7D27" w:rsidRDefault="007748CA" w:rsidP="007748CA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5CD6072" w14:textId="77777777" w:rsidR="007748CA" w:rsidRDefault="007748CA" w:rsidP="007748CA">
            <w:pPr>
              <w:pStyle w:val="NoSpacing"/>
            </w:pPr>
            <w:r w:rsidRPr="001D1CEC">
              <w:t>Kasutusõiguse sisu (märkida kõik tehnovõrgu nimetused, millele kasutusõigust taotletakse):</w:t>
            </w:r>
          </w:p>
          <w:p w14:paraId="3CA10BCE" w14:textId="029D8445" w:rsidR="007748CA" w:rsidRDefault="007748CA" w:rsidP="008E7FBC">
            <w:pPr>
              <w:pStyle w:val="NoSpacing"/>
            </w:pPr>
            <w:r>
              <w:t xml:space="preserve">POS 1:   </w:t>
            </w:r>
            <w:r w:rsidR="008E7FBC">
              <w:t>V</w:t>
            </w:r>
            <w:r w:rsidR="008E7FBC">
              <w:t>eetorustik ja tarbevee</w:t>
            </w:r>
            <w:r w:rsidR="008E7FBC">
              <w:t xml:space="preserve"> </w:t>
            </w:r>
            <w:r w:rsidR="008E7FBC">
              <w:t>maakraan</w:t>
            </w:r>
          </w:p>
          <w:p w14:paraId="094EB787" w14:textId="77777777" w:rsidR="007748CA" w:rsidRDefault="007748CA" w:rsidP="007748CA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049961E7" w14:textId="1220E247" w:rsidR="007748CA" w:rsidRDefault="007748CA" w:rsidP="007748CA">
            <w:pPr>
              <w:pStyle w:val="NoSpacing"/>
            </w:pPr>
            <w:r>
              <w:t xml:space="preserve">PARI ID </w:t>
            </w:r>
            <w:r w:rsidR="008E7FBC" w:rsidRPr="008E7FBC">
              <w:t>1103942</w:t>
            </w:r>
            <w:r>
              <w:t xml:space="preserve"> ja aktiivne link </w:t>
            </w:r>
            <w:hyperlink r:id="rId14" w:history="1">
              <w:r w:rsidR="008E7FBC" w:rsidRPr="00BD6B1F">
                <w:rPr>
                  <w:rStyle w:val="Hyperlink"/>
                </w:rPr>
                <w:t>https://pari.kataster.ee/magic-link/19b709c0-34fb-4192-9d06-071e0306c2f8</w:t>
              </w:r>
            </w:hyperlink>
            <w:r w:rsidR="008E7FBC">
              <w:t xml:space="preserve">  </w:t>
            </w:r>
          </w:p>
          <w:p w14:paraId="3771007B" w14:textId="77777777" w:rsidR="007748CA" w:rsidRDefault="007748CA" w:rsidP="007748CA">
            <w:pPr>
              <w:pStyle w:val="NoSpacing"/>
            </w:pPr>
          </w:p>
          <w:p w14:paraId="7F0B8CB8" w14:textId="1933E185" w:rsidR="007748CA" w:rsidRPr="00220EF5" w:rsidRDefault="007748CA" w:rsidP="007748CA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F5C9" w14:textId="77777777" w:rsidR="0025367F" w:rsidRDefault="0025367F" w:rsidP="00224791">
      <w:r>
        <w:separator/>
      </w:r>
    </w:p>
  </w:endnote>
  <w:endnote w:type="continuationSeparator" w:id="0">
    <w:p w14:paraId="44061FC3" w14:textId="77777777" w:rsidR="0025367F" w:rsidRDefault="0025367F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5AD6" w14:textId="77777777" w:rsidR="0025367F" w:rsidRDefault="0025367F" w:rsidP="00224791">
      <w:r>
        <w:separator/>
      </w:r>
    </w:p>
  </w:footnote>
  <w:footnote w:type="continuationSeparator" w:id="0">
    <w:p w14:paraId="15EA24A5" w14:textId="77777777" w:rsidR="0025367F" w:rsidRDefault="0025367F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16978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367F"/>
    <w:rsid w:val="002546B4"/>
    <w:rsid w:val="00273D2C"/>
    <w:rsid w:val="00275DA2"/>
    <w:rsid w:val="00280E5D"/>
    <w:rsid w:val="00291BEF"/>
    <w:rsid w:val="002933CA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8D4"/>
    <w:rsid w:val="003572DE"/>
    <w:rsid w:val="00360FD7"/>
    <w:rsid w:val="0036557D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97917"/>
    <w:rsid w:val="005C1E72"/>
    <w:rsid w:val="005E0551"/>
    <w:rsid w:val="005E28B2"/>
    <w:rsid w:val="005F4F73"/>
    <w:rsid w:val="0060488A"/>
    <w:rsid w:val="00605F32"/>
    <w:rsid w:val="0060622D"/>
    <w:rsid w:val="006129C5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E7FBC"/>
    <w:rsid w:val="008F03D1"/>
    <w:rsid w:val="008F5024"/>
    <w:rsid w:val="009064F5"/>
    <w:rsid w:val="00920766"/>
    <w:rsid w:val="00925F12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bb9284c-9b55-4737-8216-61ce031bb3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df0fbf3-2220-47ac-b7b0-65030434c6d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19b709c0-34fb-4192-9d06-071e0306c2f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433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16</cp:revision>
  <cp:lastPrinted>2026-02-02T10:00:00Z</cp:lastPrinted>
  <dcterms:created xsi:type="dcterms:W3CDTF">2025-07-02T12:58:00Z</dcterms:created>
  <dcterms:modified xsi:type="dcterms:W3CDTF">2026-05-21T13:50:00Z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